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06C" w:rsidRDefault="004D606C" w:rsidP="004D6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РЕСПУБЛИКА КАРЕЛИЯ</w:t>
      </w:r>
    </w:p>
    <w:p w:rsidR="004D606C" w:rsidRDefault="004D606C" w:rsidP="004D6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МУНИЦИАЛЬНОЕ ОБРАЗОВАНИЕ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«МУЕЗЕРСКОЕ ГОРОДСКОЕ ПОСЕЛЕНИЕ»</w:t>
      </w:r>
    </w:p>
    <w:p w:rsidR="004D606C" w:rsidRDefault="004D606C" w:rsidP="004D6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СОВЕТ МУЕЗЕРСКОГО ГОРОДСКОГО ПОСЕЛЕНИЯ</w:t>
      </w:r>
    </w:p>
    <w:p w:rsidR="004D606C" w:rsidRDefault="004D606C" w:rsidP="004D6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606C" w:rsidRDefault="004D606C" w:rsidP="004D6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Е Ш Е Н И Е</w:t>
      </w:r>
    </w:p>
    <w:p w:rsidR="004D606C" w:rsidRDefault="004D606C" w:rsidP="004D606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606C" w:rsidRDefault="004D606C" w:rsidP="004D60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 сессии 3 созыва</w:t>
      </w:r>
    </w:p>
    <w:p w:rsidR="004D606C" w:rsidRDefault="004D606C" w:rsidP="004D606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 22 апреля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 w:cs="Times New Roman"/>
            <w:b/>
            <w:bCs/>
            <w:sz w:val="24"/>
            <w:szCs w:val="24"/>
          </w:rPr>
          <w:t>2015 г</w:t>
        </w:r>
      </w:smartTag>
      <w:r>
        <w:rPr>
          <w:rFonts w:ascii="Times New Roman" w:hAnsi="Times New Roman" w:cs="Times New Roman"/>
          <w:b/>
          <w:bCs/>
          <w:sz w:val="24"/>
          <w:szCs w:val="24"/>
        </w:rPr>
        <w:t>.                                                                         № 85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361"/>
      </w:tblGrid>
      <w:tr w:rsidR="004D606C" w:rsidTr="004D60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4D606C" w:rsidRDefault="004D60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4D606C" w:rsidRDefault="004D60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утверждении размера  возмещения  расходов, связанных со служебными командировками на территории Российской Федерации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для работников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администрации Муезерского городского поселения          </w:t>
            </w:r>
          </w:p>
          <w:p w:rsidR="004D606C" w:rsidRDefault="004D60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D606C" w:rsidRDefault="004D606C" w:rsidP="004D606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proofErr w:type="gramStart"/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Постановлением Правительства Российской федерации от 13 октября </w:t>
      </w:r>
      <w:smartTag w:uri="urn:schemas-microsoft-com:office:smarttags" w:element="metricconverter">
        <w:smartTagPr>
          <w:attr w:name="ProductID" w:val="2008 г"/>
        </w:smartTagPr>
        <w:r>
          <w:rPr>
            <w:rStyle w:val="apple-converted-space"/>
            <w:rFonts w:ascii="Times New Roman" w:hAnsi="Times New Roman" w:cs="Times New Roman"/>
            <w:color w:val="000000"/>
            <w:sz w:val="24"/>
            <w:szCs w:val="24"/>
          </w:rPr>
          <w:t>2008 г</w:t>
        </w:r>
      </w:smartTag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. №749 «Об особенностях направления работников в служебные командировки» (</w:t>
      </w:r>
      <w:r>
        <w:rPr>
          <w:rFonts w:ascii="Times New Roman" w:hAnsi="Times New Roman" w:cs="Times New Roman"/>
          <w:sz w:val="24"/>
          <w:szCs w:val="24"/>
        </w:rPr>
        <w:t xml:space="preserve">в ред. </w:t>
      </w:r>
      <w:hyperlink r:id="rId4" w:history="1">
        <w:r>
          <w:rPr>
            <w:rStyle w:val="a3"/>
            <w:rFonts w:ascii="Times New Roman" w:hAnsi="Times New Roman" w:cs="Times New Roman"/>
            <w:color w:val="000000"/>
            <w:sz w:val="24"/>
            <w:szCs w:val="24"/>
          </w:rPr>
          <w:t>Постановления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Правительства РФ от 29.12.2014 N 1595)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 xml:space="preserve">,  ст. 166 </w:t>
      </w:r>
      <w:r>
        <w:rPr>
          <w:rFonts w:ascii="Times New Roman" w:hAnsi="Times New Roman" w:cs="Times New Roman"/>
          <w:sz w:val="24"/>
          <w:szCs w:val="24"/>
        </w:rPr>
        <w:t xml:space="preserve">Трудового кодекса Российской Федерации, в целях упорядочения выплат, связанных со служебными командировками на территории Российской Федерации Совет  Муезерского городского  поселения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РЕШИЛ:</w:t>
      </w:r>
      <w:proofErr w:type="gramEnd"/>
    </w:p>
    <w:p w:rsidR="004D606C" w:rsidRDefault="004D606C" w:rsidP="004D606C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06C" w:rsidRDefault="004D606C" w:rsidP="004D6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1.</w:t>
      </w:r>
      <w:r>
        <w:rPr>
          <w:rFonts w:ascii="Times New Roman" w:hAnsi="Times New Roman" w:cs="Times New Roman"/>
          <w:sz w:val="24"/>
          <w:szCs w:val="24"/>
        </w:rPr>
        <w:t xml:space="preserve"> Утвердить размер возмещения расходов, связанных со служебными командировками на территории Российской Федерации </w:t>
      </w:r>
      <w:r>
        <w:rPr>
          <w:rFonts w:ascii="Times New Roman" w:hAnsi="Times New Roman" w:cs="Times New Roman"/>
          <w:b/>
          <w:sz w:val="24"/>
          <w:szCs w:val="24"/>
        </w:rPr>
        <w:t>для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работников администрации  Муезерского городского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приложению.</w:t>
      </w:r>
    </w:p>
    <w:p w:rsidR="004D606C" w:rsidRDefault="004D606C" w:rsidP="004D606C">
      <w:pPr>
        <w:pStyle w:val="a4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</w:rPr>
      </w:pPr>
    </w:p>
    <w:p w:rsidR="004D606C" w:rsidRDefault="004D606C" w:rsidP="004D606C">
      <w:pPr>
        <w:pStyle w:val="a4"/>
        <w:shd w:val="clear" w:color="auto" w:fill="FFFFFF"/>
        <w:spacing w:before="0" w:beforeAutospacing="0" w:after="0" w:afterAutospacing="0"/>
        <w:jc w:val="both"/>
        <w:textAlignment w:val="top"/>
      </w:pPr>
      <w:r>
        <w:rPr>
          <w:b/>
          <w:bCs/>
          <w:color w:val="000000"/>
        </w:rPr>
        <w:t xml:space="preserve">     2. </w:t>
      </w:r>
      <w:r>
        <w:rPr>
          <w:color w:val="000000"/>
        </w:rPr>
        <w:t>Настоящее решение опубликовать (обнародовать) в средствах массовой информации и на официальном сайте администрации Муезерского муниципального района</w:t>
      </w:r>
    </w:p>
    <w:p w:rsidR="004D606C" w:rsidRDefault="004D606C" w:rsidP="004D606C">
      <w:pPr>
        <w:pStyle w:val="a4"/>
        <w:shd w:val="clear" w:color="auto" w:fill="FFFFFF"/>
        <w:spacing w:before="0" w:beforeAutospacing="0" w:after="0" w:afterAutospacing="0"/>
        <w:jc w:val="both"/>
        <w:textAlignment w:val="top"/>
      </w:pPr>
    </w:p>
    <w:p w:rsidR="004D606C" w:rsidRDefault="004D606C" w:rsidP="004D606C">
      <w:pPr>
        <w:pStyle w:val="a4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</w:rPr>
      </w:pPr>
      <w:r>
        <w:rPr>
          <w:b/>
          <w:bCs/>
        </w:rPr>
        <w:t xml:space="preserve">     3.</w:t>
      </w:r>
      <w:r>
        <w:t xml:space="preserve"> </w:t>
      </w:r>
      <w:r>
        <w:rPr>
          <w:color w:val="000000"/>
        </w:rPr>
        <w:t>Решение вступает в силу после его  официального опубликования.</w:t>
      </w:r>
    </w:p>
    <w:p w:rsidR="004D606C" w:rsidRDefault="004D606C" w:rsidP="004D606C">
      <w:pPr>
        <w:pStyle w:val="a4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</w:rPr>
      </w:pPr>
    </w:p>
    <w:p w:rsidR="004D606C" w:rsidRDefault="004D606C" w:rsidP="004D606C">
      <w:pPr>
        <w:pStyle w:val="a4"/>
        <w:shd w:val="clear" w:color="auto" w:fill="FFFFFF"/>
        <w:spacing w:before="0" w:beforeAutospacing="0" w:after="0" w:afterAutospacing="0"/>
        <w:jc w:val="both"/>
        <w:textAlignment w:val="top"/>
        <w:rPr>
          <w:color w:val="000000"/>
        </w:rPr>
      </w:pPr>
    </w:p>
    <w:p w:rsidR="004D606C" w:rsidRDefault="004D606C" w:rsidP="004D606C">
      <w:pPr>
        <w:pStyle w:val="a4"/>
        <w:shd w:val="clear" w:color="auto" w:fill="FFFFFF"/>
        <w:spacing w:line="120" w:lineRule="atLeast"/>
        <w:textAlignment w:val="top"/>
        <w:rPr>
          <w:color w:val="000000"/>
        </w:rPr>
      </w:pPr>
      <w:r>
        <w:rPr>
          <w:color w:val="000000"/>
        </w:rPr>
        <w:t xml:space="preserve">Глава Муезерского  городского поселения                            </w:t>
      </w:r>
      <w:proofErr w:type="spellStart"/>
      <w:r>
        <w:rPr>
          <w:color w:val="000000"/>
        </w:rPr>
        <w:t>Л.Н.Баринкова</w:t>
      </w:r>
      <w:proofErr w:type="spellEnd"/>
      <w:r>
        <w:rPr>
          <w:color w:val="000000"/>
        </w:rPr>
        <w:t xml:space="preserve">  </w:t>
      </w:r>
    </w:p>
    <w:p w:rsidR="004D606C" w:rsidRDefault="004D606C" w:rsidP="004D606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Муезерского</w:t>
      </w:r>
    </w:p>
    <w:p w:rsidR="004D606C" w:rsidRDefault="004D606C" w:rsidP="004D606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Е.Э.Климошевская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D606C" w:rsidRDefault="004D606C" w:rsidP="004D606C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4D606C" w:rsidRDefault="004D606C" w:rsidP="004D606C">
      <w:pPr>
        <w:pStyle w:val="a4"/>
        <w:shd w:val="clear" w:color="auto" w:fill="FFFFFF"/>
        <w:textAlignment w:val="top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                         </w:t>
      </w:r>
    </w:p>
    <w:p w:rsidR="004D606C" w:rsidRDefault="004D606C" w:rsidP="004D606C">
      <w:pPr>
        <w:pStyle w:val="a4"/>
        <w:shd w:val="clear" w:color="auto" w:fill="FFFFFF"/>
        <w:textAlignment w:val="top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D606C" w:rsidRDefault="004D606C" w:rsidP="004D606C">
      <w:pPr>
        <w:pStyle w:val="a4"/>
        <w:shd w:val="clear" w:color="auto" w:fill="FFFFFF"/>
        <w:textAlignment w:val="top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D606C" w:rsidRDefault="004D606C" w:rsidP="004D606C">
      <w:pPr>
        <w:pStyle w:val="a4"/>
        <w:shd w:val="clear" w:color="auto" w:fill="FFFFFF"/>
        <w:textAlignment w:val="top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4D606C" w:rsidRDefault="004D606C" w:rsidP="004D606C">
      <w:pPr>
        <w:pStyle w:val="a4"/>
        <w:shd w:val="clear" w:color="auto" w:fill="FFFFFF"/>
        <w:spacing w:after="0" w:afterAutospacing="0"/>
        <w:jc w:val="center"/>
        <w:textAlignment w:val="top"/>
        <w:rPr>
          <w:color w:val="000000"/>
          <w:sz w:val="28"/>
          <w:szCs w:val="28"/>
        </w:rPr>
      </w:pPr>
    </w:p>
    <w:p w:rsidR="004D606C" w:rsidRDefault="004D606C" w:rsidP="004D606C">
      <w:pPr>
        <w:pStyle w:val="a4"/>
        <w:shd w:val="clear" w:color="auto" w:fill="FFFFFF"/>
        <w:spacing w:after="0" w:afterAutospacing="0"/>
        <w:jc w:val="center"/>
        <w:textAlignment w:val="top"/>
        <w:rPr>
          <w:b/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</w:t>
      </w:r>
      <w:r>
        <w:rPr>
          <w:b/>
          <w:color w:val="000000"/>
        </w:rPr>
        <w:t>Приложение №1</w:t>
      </w:r>
    </w:p>
    <w:p w:rsidR="004D606C" w:rsidRDefault="004D606C" w:rsidP="004D606C">
      <w:pPr>
        <w:pStyle w:val="a4"/>
        <w:shd w:val="clear" w:color="auto" w:fill="FFFFFF"/>
        <w:spacing w:before="0" w:beforeAutospacing="0" w:after="0" w:afterAutospacing="0"/>
        <w:jc w:val="center"/>
        <w:textAlignment w:val="top"/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к решению Совета Муезерского городского</w:t>
      </w:r>
    </w:p>
    <w:p w:rsidR="004D606C" w:rsidRDefault="004D606C" w:rsidP="004D606C">
      <w:pPr>
        <w:pStyle w:val="a4"/>
        <w:shd w:val="clear" w:color="auto" w:fill="FFFFFF"/>
        <w:spacing w:before="0" w:beforeAutospacing="0" w:after="0" w:afterAutospacing="0"/>
        <w:jc w:val="center"/>
        <w:textAlignment w:val="top"/>
        <w:rPr>
          <w:b/>
        </w:rPr>
      </w:pPr>
      <w:r>
        <w:rPr>
          <w:b/>
          <w:color w:val="000000"/>
        </w:rPr>
        <w:t xml:space="preserve">                                                  поселения </w:t>
      </w:r>
      <w:r>
        <w:rPr>
          <w:b/>
        </w:rPr>
        <w:t>№ 85 от 22  апреля 2015г.</w:t>
      </w:r>
    </w:p>
    <w:p w:rsidR="004D606C" w:rsidRDefault="004D606C" w:rsidP="004D60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606C" w:rsidRDefault="004D606C" w:rsidP="004D60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1.Размеры возмещения расходов по проезду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Главе Муезерского городского поселения и работникам администрации при направлении в командировку выдается денежный аванс на оплату расходов по проезду и найму жилого помещения, гостиницы и дополнительных расходов, связанных с проживанием вне места постоянного жительства (суточные).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Возмещение  расходов,  к месту служебной командировки и обратно к месту постоянной работы   осуществляется при представлении документов,  фактически подтверждающих эти расходы, но не выше стоимости проезда: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воздушным транспортом эконом класса;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железнодорожным транспортом в  купейном и (или) плацкартном вагоне (включая приобретение постельных принадлежностей);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на междугородних автобусах дальнего следования,  </w:t>
      </w:r>
    </w:p>
    <w:p w:rsidR="004D606C" w:rsidRDefault="004D606C" w:rsidP="004D60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на личном транспорте (легковом автомобиле) 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3.Суточные возмещаются в размере </w:t>
      </w:r>
      <w:r>
        <w:rPr>
          <w:rFonts w:ascii="Times New Roman" w:hAnsi="Times New Roman" w:cs="Times New Roman"/>
          <w:b/>
          <w:sz w:val="24"/>
          <w:szCs w:val="24"/>
        </w:rPr>
        <w:t>300 рублей</w:t>
      </w:r>
      <w:r>
        <w:rPr>
          <w:rFonts w:ascii="Times New Roman" w:hAnsi="Times New Roman" w:cs="Times New Roman"/>
          <w:sz w:val="24"/>
          <w:szCs w:val="24"/>
        </w:rPr>
        <w:t xml:space="preserve"> за каждые сутки нахождения в служебной командировке.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4. При отсутствии свободных мест в гостинице, командированному лицу возмещается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частного жилого помещения, но не более  </w:t>
      </w:r>
      <w:r>
        <w:rPr>
          <w:rFonts w:ascii="Times New Roman" w:hAnsi="Times New Roman" w:cs="Times New Roman"/>
          <w:b/>
          <w:sz w:val="24"/>
          <w:szCs w:val="24"/>
        </w:rPr>
        <w:t>40 рублей в сутки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5.При отсутствии проездных документов, подтверждающих производственные расходы, возмещение осуществляется в размере минимальной стоимости проезда железнодорожным транспортом в плацкартном вагоне пассажирского поезда (При наличии   справки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4D606C" w:rsidRDefault="004D606C" w:rsidP="004D60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D606C" w:rsidRDefault="004D606C" w:rsidP="004D606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6. </w:t>
      </w:r>
      <w:proofErr w:type="gramStart"/>
      <w:r>
        <w:rPr>
          <w:rFonts w:ascii="Times New Roman" w:hAnsi="Times New Roman" w:cs="Times New Roman"/>
          <w:sz w:val="24"/>
          <w:szCs w:val="24"/>
        </w:rPr>
        <w:t>В случае проезда работника к месту командирования и (или) обратно к месту работы на личном транспорте (легковом автомобиле, мотоцикле) фактический срок пребывания в месте командирования указывается в служебной записке, которая представляется работником по возвращении из служебной командировки работодателю одновременно с оправдательными документами, подтверждающими использование указанного транспорта для проезда к месту командирования и обратно (путевой лист, счета, квитанции, кассовые чеки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др.).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7.Расходы по бронированию и найму жилого помещения, гостиницы на территории Российской Федерации возмещаются работникам по фактически предоставленным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документам  (кроме тех случаев, когда им предоставляется бесплатное жилое помещение).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8.Возмещение расходов, производится администрацией поселения за счет  средств местного бюджета, выделенных на служебные командировки в пределах финансовых ассигнований, либо за счет экономии средств по смете доходов и расходов на содержание администрации поселения.</w:t>
      </w:r>
    </w:p>
    <w:p w:rsidR="004D606C" w:rsidRDefault="004D606C" w:rsidP="004D606C">
      <w:pPr>
        <w:spacing w:before="150" w:after="0" w:line="240" w:lineRule="auto"/>
        <w:ind w:right="225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9. Возмещение расходов,  производится администрацией поселения за счет  средств местного бюджета, если срок командировки составляет </w:t>
      </w:r>
      <w:r>
        <w:rPr>
          <w:rFonts w:ascii="Times New Roman" w:hAnsi="Times New Roman" w:cs="Times New Roman"/>
          <w:b/>
          <w:sz w:val="24"/>
          <w:szCs w:val="24"/>
        </w:rPr>
        <w:t>двое и более суток.</w:t>
      </w:r>
    </w:p>
    <w:p w:rsidR="004D606C" w:rsidRDefault="004D606C" w:rsidP="004D606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D606C"/>
    <w:rsid w:val="004D606C"/>
    <w:rsid w:val="006146F4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0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606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D6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semiHidden/>
    <w:rsid w:val="004D60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4D60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7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ACDADEBBC49C35B528CF4B6736DC2B58F839AB5961270651C684B4B03F74F977D0AE95158C6D821L5H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667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2015-04-24T09:47:00Z</dcterms:created>
  <dcterms:modified xsi:type="dcterms:W3CDTF">2015-04-24T09:47:00Z</dcterms:modified>
</cp:coreProperties>
</file>